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A2" w:rsidRDefault="008A20A2" w:rsidP="00FF47A6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7A6" w:rsidRPr="008A20A2" w:rsidRDefault="00FF47A6" w:rsidP="00FF47A6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A20A2">
        <w:rPr>
          <w:rFonts w:ascii="Times New Roman" w:hAnsi="Times New Roman" w:cs="Times New Roman"/>
          <w:sz w:val="28"/>
          <w:szCs w:val="28"/>
        </w:rPr>
        <w:t>Консультация для воспитателей по развитию речи</w:t>
      </w:r>
    </w:p>
    <w:p w:rsidR="00FF47A6" w:rsidRPr="00FF47A6" w:rsidRDefault="00FF47A6" w:rsidP="00FF47A6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«Значение пальчиковых игр в развитии речи дошкольников»</w:t>
      </w:r>
    </w:p>
    <w:p w:rsidR="00E03810" w:rsidRDefault="00E03810" w:rsidP="00E03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6ED" w:rsidRPr="008426ED" w:rsidRDefault="008426ED" w:rsidP="00E03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- это период активного усвоения ребенком разговорного языка, становления и развития всех сторон речи -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</w:t>
      </w:r>
      <w:proofErr w:type="spellStart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сензитивный</w:t>
      </w:r>
      <w:proofErr w:type="spellEnd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развития. Чем раньше будет начато обучение родному языку, тем свободнее ребенок будет им пользоваться в дальнейшем.</w:t>
      </w:r>
    </w:p>
    <w:p w:rsidR="00E03810" w:rsidRPr="00E03810" w:rsidRDefault="00E03810" w:rsidP="00E03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и упражнения, пальчиковые разминки способствуют развитию речи детей дошкольного возраста. При этом следует отметить, что зачастую педагоги дошкольного образования не уделяют достаточно внимания развитию мелкой моторики, не в полной мере используют в своей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различные пальчиковые игры</w:t>
      </w: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Пальчиковые игры в основном используются в работе с детьми младшего дошкольного возраста, в то время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старшем дошкольном возрасте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пальчиками не теряют своего развивающего потенциала. </w:t>
      </w:r>
    </w:p>
    <w:p w:rsidR="00FF47A6" w:rsidRDefault="008426ED" w:rsidP="00FF47A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Проведенные исследования отечественных и зарубежных психологов, физиологов и педагогов показывают, что развитие рук находится в тесной взаимосвязи с развитием речи и мышления ребенка, оказывая большое влияние на функции нервной деятельности. Речь совершенствуется под влиянием кинетических импульсов от рук, точнее - от пальцев.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FF47A6" w:rsidRPr="00FF47A6" w:rsidRDefault="00FF47A6" w:rsidP="00FF47A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47A6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Исследования отечественных физиологов подтверждают</w:t>
      </w:r>
      <w:r w:rsidR="008A20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47A6">
        <w:rPr>
          <w:rFonts w:ascii="Times New Roman" w:hAnsi="Times New Roman" w:cs="Times New Roman"/>
          <w:sz w:val="28"/>
          <w:szCs w:val="28"/>
          <w:shd w:val="clear" w:color="auto" w:fill="FFFFFF"/>
        </w:rPr>
        <w:t>связь развития рук с развитием мозга.</w:t>
      </w:r>
      <w:r w:rsidR="008A20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4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значительного большинства детей с общим недоразвитием речи пальцы малоподвижны, движения их отличаются неточностью, несогласованностью. У детей с двигательными нарушениями речевого аппарата страдает и мелкая моторика пальцев рук. Поэтому очень эффективной методикой в развитии речевого аппарата и мелкой моторики может стать сопряженная </w:t>
      </w:r>
      <w:r w:rsidRPr="00FF47A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гимнастика</w:t>
      </w:r>
      <w:r w:rsidR="0010663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</w:t>
      </w:r>
      <w:r w:rsidRPr="00FF4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не только развитию мелкой моторики руки, но и лучшей координации движений. Упражнения объединены простым сюжетом, что и позволяет назвать их театром пальчиков и языка.</w:t>
      </w:r>
    </w:p>
    <w:p w:rsidR="008426ED" w:rsidRPr="008426ED" w:rsidRDefault="008426ED" w:rsidP="00FF47A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</w:t>
      </w:r>
      <w:proofErr w:type="gramStart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выполняемыми движениями.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8426ED" w:rsidRPr="008426ED" w:rsidRDefault="008426ED" w:rsidP="001166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по развитию мелкой моторики рук могут быть традиционными и нетрадиционными.</w:t>
      </w:r>
    </w:p>
    <w:p w:rsidR="008426ED" w:rsidRPr="008426ED" w:rsidRDefault="008426ED" w:rsidP="001166D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Традиционные: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кистей и пальцев рук (поглаживание, разминание);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с пальчиками с речевым сопровождением;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пальчиковая гимнастика без речевого сопровождения;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графические упражнения: штриховка, дорисовка картинки, графический диктант, соединение по точкам, продолжение ряда;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предметная деятельность: игры с бумагой, глиной, пластилином, песком, водой, рисование мелками, углём;</w:t>
      </w:r>
      <w:proofErr w:type="gramEnd"/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игры: мозаика, конструкторы, шнуровка, складывание разрезных картинок, игры с вкладышами, складывание матрёшек;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кукольные театры: пальчиковый, </w:t>
      </w:r>
      <w:proofErr w:type="spellStart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варежковый</w:t>
      </w:r>
      <w:proofErr w:type="spellEnd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перчаточный, театр теней;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на развитие тактильного во</w:t>
      </w:r>
      <w:r w:rsidR="008A2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сприятия: «Гладкий - шершавый».</w:t>
      </w:r>
    </w:p>
    <w:p w:rsidR="007D1539" w:rsidRDefault="008426ED" w:rsidP="007D1539">
      <w:pPr>
        <w:widowControl w:val="0"/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Нетрадиционные:</w:t>
      </w:r>
    </w:p>
    <w:p w:rsidR="008426ED" w:rsidRPr="008426ED" w:rsidRDefault="008426ED" w:rsidP="007D1539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кистей и пальцев рук с грецкими орехами, карандашами, массажными щётками;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игры с пальчиками, с использованием разнообразного материала: </w:t>
      </w:r>
      <w:proofErr w:type="gramStart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бросовый</w:t>
      </w:r>
      <w:proofErr w:type="gramEnd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природный, хозяйственно-бытовой.</w:t>
      </w:r>
    </w:p>
    <w:p w:rsidR="008426ED" w:rsidRPr="008426ED" w:rsidRDefault="008426ED" w:rsidP="001166D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пальчиковых игр: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с пальчиками.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Пальчиковые игры с палочками и цветными спичками.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Пальчиковые игры со скороговорками.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Пальчиковые игры со стихами.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Физкультминутки, пальчиковая гимнастика,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Пальчиковый алфавит.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Пальчиковый театр.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Театр теней.</w:t>
      </w:r>
    </w:p>
    <w:p w:rsidR="008426ED" w:rsidRPr="008426ED" w:rsidRDefault="008426ED" w:rsidP="001166D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Пальчиковые игры имеют следующие характеристики: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универсальность - можно играть в любом месте в любое время;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кратковременность - обычно не более 2-5 минут;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активный, но безопасный телесный контакт в парных и групповых играх;</w:t>
      </w:r>
    </w:p>
    <w:p w:rsidR="008426ED" w:rsidRPr="008426ED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невербальное общение в игра</w:t>
      </w:r>
      <w:proofErr w:type="gramStart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«молчанках», использование языка жестов;</w:t>
      </w:r>
    </w:p>
    <w:p w:rsidR="001166D2" w:rsidRDefault="008426ED" w:rsidP="001166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множества вариантов одной и той же игры с изменяющимися правилами: постепенное усложнение как двигательных, так и мыслительных задач.</w:t>
      </w:r>
    </w:p>
    <w:p w:rsidR="00E03810" w:rsidRPr="001166D2" w:rsidRDefault="008426ED" w:rsidP="001166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игры, разработанные на фольклорном материале, максимально полезны для развития ребёнка-дошкольника. Они содержательны, увлекательны, грамотны по своему дидактическому наполнению.</w:t>
      </w:r>
    </w:p>
    <w:p w:rsidR="008A20A2" w:rsidRDefault="008426ED" w:rsidP="008A20A2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пальчиковые игры - это инсценировка каких-либо рифмованных историй, сказок при помощи пальцев. Многие игры требуют участия обеих рук, что даёт возможность детям ори</w:t>
      </w:r>
      <w:r w:rsidR="001166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ентироваться в понятиях «вправо», «влево», «вверх», «вниз» и т.д. В ходе «пальчиковых игр»</w:t>
      </w:r>
      <w:r w:rsidRPr="008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106637" w:rsidRDefault="00106637" w:rsidP="001066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6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так</w:t>
      </w:r>
      <w:r w:rsidR="008A2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игры надо систематически. Вы</w:t>
      </w:r>
      <w:r w:rsidRPr="00106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бирать и распределять речево</w:t>
      </w:r>
      <w:r w:rsidR="008A2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материал необходимо в соответ</w:t>
      </w:r>
      <w:r w:rsidRPr="00106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ствии с возможностями детей. В текстах могут использоваться специально подобранные слова, необход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имые для отработки того или иного лексического материала</w:t>
      </w:r>
      <w:r w:rsidRPr="00106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его автоматизации в 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детей.</w:t>
      </w:r>
    </w:p>
    <w:p w:rsidR="00505FB1" w:rsidRPr="008A20A2" w:rsidRDefault="00505FB1" w:rsidP="008A20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0A2">
        <w:rPr>
          <w:rFonts w:ascii="Times New Roman" w:hAnsi="Times New Roman" w:cs="Times New Roman"/>
          <w:b/>
          <w:sz w:val="24"/>
          <w:szCs w:val="24"/>
        </w:rPr>
        <w:t xml:space="preserve">Консультацию подготовила воспитатель </w:t>
      </w:r>
    </w:p>
    <w:p w:rsidR="00505FB1" w:rsidRPr="008A20A2" w:rsidRDefault="00505FB1" w:rsidP="008A20A2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0A2">
        <w:rPr>
          <w:rFonts w:ascii="Times New Roman" w:hAnsi="Times New Roman" w:cs="Times New Roman"/>
          <w:b/>
          <w:sz w:val="24"/>
          <w:szCs w:val="24"/>
        </w:rPr>
        <w:t>МБДОУ  № 5 «Крепыш»</w:t>
      </w:r>
    </w:p>
    <w:p w:rsidR="00505FB1" w:rsidRPr="008A20A2" w:rsidRDefault="00505FB1" w:rsidP="008A20A2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0A2">
        <w:rPr>
          <w:rFonts w:ascii="Times New Roman" w:hAnsi="Times New Roman" w:cs="Times New Roman"/>
          <w:b/>
          <w:sz w:val="24"/>
          <w:szCs w:val="24"/>
        </w:rPr>
        <w:t>Алимова Г.К.</w:t>
      </w:r>
    </w:p>
    <w:sectPr w:rsidR="00505FB1" w:rsidRPr="008A20A2" w:rsidSect="008A20A2">
      <w:footerReference w:type="default" r:id="rId8"/>
      <w:pgSz w:w="11906" w:h="16838"/>
      <w:pgMar w:top="709" w:right="991" w:bottom="709" w:left="993" w:header="397" w:footer="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48E" w:rsidRDefault="00D2548E" w:rsidP="00FF47A6">
      <w:pPr>
        <w:spacing w:after="0" w:line="240" w:lineRule="auto"/>
      </w:pPr>
      <w:r>
        <w:separator/>
      </w:r>
    </w:p>
  </w:endnote>
  <w:endnote w:type="continuationSeparator" w:id="0">
    <w:p w:rsidR="00D2548E" w:rsidRDefault="00D2548E" w:rsidP="00FF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A6" w:rsidRDefault="00FF47A6">
    <w:pPr>
      <w:pStyle w:val="a5"/>
      <w:jc w:val="center"/>
    </w:pPr>
  </w:p>
  <w:p w:rsidR="00FF47A6" w:rsidRDefault="00FF47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48E" w:rsidRDefault="00D2548E" w:rsidP="00FF47A6">
      <w:pPr>
        <w:spacing w:after="0" w:line="240" w:lineRule="auto"/>
      </w:pPr>
      <w:r>
        <w:separator/>
      </w:r>
    </w:p>
  </w:footnote>
  <w:footnote w:type="continuationSeparator" w:id="0">
    <w:p w:rsidR="00D2548E" w:rsidRDefault="00D2548E" w:rsidP="00FF4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612"/>
    <w:multiLevelType w:val="multilevel"/>
    <w:tmpl w:val="4D6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A7D33"/>
    <w:multiLevelType w:val="multilevel"/>
    <w:tmpl w:val="C414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A3927"/>
    <w:multiLevelType w:val="multilevel"/>
    <w:tmpl w:val="826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B5BA8"/>
    <w:multiLevelType w:val="multilevel"/>
    <w:tmpl w:val="20C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E871A9"/>
    <w:multiLevelType w:val="hybridMultilevel"/>
    <w:tmpl w:val="EDE40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6ED"/>
    <w:rsid w:val="00106637"/>
    <w:rsid w:val="001166D2"/>
    <w:rsid w:val="00190313"/>
    <w:rsid w:val="004524A6"/>
    <w:rsid w:val="00505FB1"/>
    <w:rsid w:val="007D1539"/>
    <w:rsid w:val="008426ED"/>
    <w:rsid w:val="008A20A2"/>
    <w:rsid w:val="00A17372"/>
    <w:rsid w:val="00B86048"/>
    <w:rsid w:val="00D2548E"/>
    <w:rsid w:val="00E03810"/>
    <w:rsid w:val="00F7330C"/>
    <w:rsid w:val="00FF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26ED"/>
  </w:style>
  <w:style w:type="paragraph" w:styleId="a3">
    <w:name w:val="header"/>
    <w:basedOn w:val="a"/>
    <w:link w:val="a4"/>
    <w:uiPriority w:val="99"/>
    <w:semiHidden/>
    <w:unhideWhenUsed/>
    <w:rsid w:val="00FF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47A6"/>
  </w:style>
  <w:style w:type="paragraph" w:styleId="a5">
    <w:name w:val="footer"/>
    <w:basedOn w:val="a"/>
    <w:link w:val="a6"/>
    <w:uiPriority w:val="99"/>
    <w:unhideWhenUsed/>
    <w:rsid w:val="00FF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5FACD-DC4B-4028-837A-7F74BCF7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2016-10-25T10:43:00Z</dcterms:created>
  <dcterms:modified xsi:type="dcterms:W3CDTF">2016-11-07T16:19:00Z</dcterms:modified>
</cp:coreProperties>
</file>