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16A" w:rsidRDefault="0084516A" w:rsidP="00BE7D63">
      <w:pPr>
        <w:spacing w:after="0"/>
        <w:jc w:val="center"/>
        <w:rPr>
          <w:rFonts w:ascii="Times New Roman" w:hAnsi="Times New Roman"/>
          <w:b/>
          <w:bCs/>
          <w:sz w:val="28"/>
          <w:szCs w:val="28"/>
        </w:rPr>
      </w:pPr>
      <w:r>
        <w:rPr>
          <w:rFonts w:ascii="Times New Roman" w:hAnsi="Times New Roman"/>
          <w:b/>
          <w:bCs/>
          <w:sz w:val="28"/>
          <w:szCs w:val="28"/>
        </w:rPr>
        <w:t>Муниципальное автономное дошкольное образовательное учреждение</w:t>
      </w:r>
    </w:p>
    <w:p w:rsidR="0084516A" w:rsidRDefault="0084516A" w:rsidP="00BE7D63">
      <w:pPr>
        <w:spacing w:after="0"/>
        <w:jc w:val="center"/>
        <w:rPr>
          <w:rFonts w:ascii="Times New Roman" w:hAnsi="Times New Roman"/>
          <w:b/>
          <w:bCs/>
          <w:sz w:val="28"/>
          <w:szCs w:val="28"/>
        </w:rPr>
      </w:pPr>
      <w:r>
        <w:rPr>
          <w:rFonts w:ascii="Times New Roman" w:hAnsi="Times New Roman"/>
          <w:b/>
          <w:bCs/>
          <w:sz w:val="28"/>
          <w:szCs w:val="28"/>
        </w:rPr>
        <w:t>«Слободо-Туринский детский сад «Родничок»</w:t>
      </w:r>
    </w:p>
    <w:p w:rsidR="0084516A" w:rsidRDefault="0084516A" w:rsidP="00BE7D63">
      <w:pPr>
        <w:spacing w:after="0"/>
        <w:jc w:val="center"/>
        <w:rPr>
          <w:rFonts w:ascii="Times New Roman" w:hAnsi="Times New Roman"/>
          <w:b/>
          <w:bCs/>
          <w:sz w:val="28"/>
          <w:szCs w:val="28"/>
        </w:rPr>
      </w:pPr>
    </w:p>
    <w:p w:rsidR="0084516A" w:rsidRPr="00BE7D63" w:rsidRDefault="0084516A" w:rsidP="00BE7D63">
      <w:pPr>
        <w:spacing w:after="0"/>
        <w:jc w:val="right"/>
        <w:rPr>
          <w:rFonts w:ascii="Times New Roman" w:hAnsi="Times New Roman"/>
          <w:bCs/>
          <w:sz w:val="28"/>
          <w:szCs w:val="28"/>
        </w:rPr>
      </w:pPr>
      <w:r w:rsidRPr="00BE7D63">
        <w:rPr>
          <w:rFonts w:ascii="Times New Roman" w:hAnsi="Times New Roman"/>
          <w:bCs/>
          <w:sz w:val="28"/>
          <w:szCs w:val="28"/>
        </w:rPr>
        <w:t>Составил: педагог-психолог 1 кв.к.</w:t>
      </w:r>
    </w:p>
    <w:p w:rsidR="0084516A" w:rsidRPr="00BE7D63" w:rsidRDefault="0084516A" w:rsidP="00BE7D63">
      <w:pPr>
        <w:spacing w:after="0"/>
        <w:jc w:val="right"/>
        <w:rPr>
          <w:rFonts w:ascii="Times New Roman" w:hAnsi="Times New Roman"/>
          <w:bCs/>
          <w:sz w:val="28"/>
          <w:szCs w:val="28"/>
        </w:rPr>
      </w:pPr>
      <w:r w:rsidRPr="00BE7D63">
        <w:rPr>
          <w:rFonts w:ascii="Times New Roman" w:hAnsi="Times New Roman"/>
          <w:bCs/>
          <w:sz w:val="28"/>
          <w:szCs w:val="28"/>
        </w:rPr>
        <w:t>Устинова Юлия Сергеевна</w:t>
      </w:r>
    </w:p>
    <w:p w:rsidR="0084516A" w:rsidRPr="00BE7D63" w:rsidRDefault="0084516A" w:rsidP="00BE7D63">
      <w:pPr>
        <w:spacing w:after="0"/>
        <w:jc w:val="right"/>
        <w:rPr>
          <w:rFonts w:ascii="Times New Roman" w:hAnsi="Times New Roman"/>
          <w:bCs/>
          <w:sz w:val="28"/>
          <w:szCs w:val="28"/>
        </w:rPr>
      </w:pPr>
      <w:r w:rsidRPr="00BE7D63">
        <w:rPr>
          <w:rFonts w:ascii="Times New Roman" w:hAnsi="Times New Roman"/>
          <w:bCs/>
          <w:sz w:val="28"/>
          <w:szCs w:val="28"/>
        </w:rPr>
        <w:t>январь 2025 года</w:t>
      </w:r>
    </w:p>
    <w:p w:rsidR="0084516A" w:rsidRDefault="0084516A" w:rsidP="00BE7D63">
      <w:pPr>
        <w:spacing w:after="0"/>
        <w:jc w:val="center"/>
        <w:rPr>
          <w:rFonts w:ascii="Times New Roman" w:hAnsi="Times New Roman"/>
          <w:b/>
          <w:bCs/>
          <w:sz w:val="28"/>
          <w:szCs w:val="28"/>
        </w:rPr>
      </w:pPr>
    </w:p>
    <w:p w:rsidR="0084516A" w:rsidRPr="00BE7D63" w:rsidRDefault="0084516A" w:rsidP="00BE7D63">
      <w:pPr>
        <w:spacing w:after="0"/>
        <w:jc w:val="center"/>
        <w:rPr>
          <w:rFonts w:ascii="Times New Roman" w:hAnsi="Times New Roman"/>
          <w:b/>
          <w:bCs/>
          <w:sz w:val="28"/>
          <w:szCs w:val="28"/>
        </w:rPr>
      </w:pPr>
      <w:r w:rsidRPr="00BE7D63">
        <w:rPr>
          <w:rFonts w:ascii="Times New Roman" w:hAnsi="Times New Roman"/>
          <w:b/>
          <w:bCs/>
          <w:sz w:val="28"/>
          <w:szCs w:val="28"/>
        </w:rPr>
        <w:t>КОНСУЛЬТАЦИЯ ДЛЯ РОДИТЕЛЕЙ СТАРШИХ ДОШКОЛЬНИКОВ: «ФОРМИРОВАНИЕ У ДЕТЕЙ ПЕРВОНАЧАЛЬНЫХ НАВЫКОВ УЧЕБНОЙ ДЕЯТЕЛЬНОСТИ»</w:t>
      </w:r>
    </w:p>
    <w:p w:rsidR="0084516A" w:rsidRDefault="0084516A" w:rsidP="00BE7D63">
      <w:pPr>
        <w:spacing w:after="0"/>
        <w:ind w:firstLine="708"/>
        <w:jc w:val="both"/>
        <w:rPr>
          <w:rFonts w:ascii="Times New Roman" w:hAnsi="Times New Roman"/>
          <w:sz w:val="28"/>
          <w:szCs w:val="28"/>
        </w:rPr>
      </w:pPr>
    </w:p>
    <w:p w:rsidR="0084516A" w:rsidRDefault="0084516A" w:rsidP="00BE7D63">
      <w:pPr>
        <w:spacing w:after="0"/>
        <w:ind w:firstLine="708"/>
        <w:jc w:val="both"/>
        <w:rPr>
          <w:rFonts w:ascii="Times New Roman" w:hAnsi="Times New Roman"/>
          <w:sz w:val="28"/>
          <w:szCs w:val="28"/>
        </w:rPr>
      </w:pPr>
      <w:r w:rsidRPr="00BE7D63">
        <w:rPr>
          <w:rFonts w:ascii="Times New Roman" w:hAnsi="Times New Roman"/>
          <w:sz w:val="28"/>
          <w:szCs w:val="28"/>
        </w:rPr>
        <w:t xml:space="preserve">В дошкольном возрасте у ребенка формируются такие элементы учебной деятельности: </w:t>
      </w:r>
    </w:p>
    <w:p w:rsidR="0084516A" w:rsidRDefault="0084516A" w:rsidP="00BE7D63">
      <w:pPr>
        <w:spacing w:after="0"/>
        <w:ind w:firstLine="708"/>
        <w:jc w:val="both"/>
        <w:rPr>
          <w:rFonts w:ascii="Times New Roman" w:hAnsi="Times New Roman"/>
          <w:sz w:val="28"/>
          <w:szCs w:val="28"/>
        </w:rPr>
      </w:pPr>
      <w:r w:rsidRPr="00BE7D63">
        <w:rPr>
          <w:rFonts w:ascii="Times New Roman" w:hAnsi="Times New Roman"/>
          <w:sz w:val="28"/>
          <w:szCs w:val="28"/>
        </w:rPr>
        <w:t xml:space="preserve">- умения определять цель предстоящей деятельности и способы ее достижения, добиваться результата; </w:t>
      </w:r>
    </w:p>
    <w:p w:rsidR="0084516A" w:rsidRDefault="0084516A" w:rsidP="00BE7D63">
      <w:pPr>
        <w:spacing w:after="0"/>
        <w:ind w:firstLine="708"/>
        <w:jc w:val="both"/>
        <w:rPr>
          <w:rFonts w:ascii="Times New Roman" w:hAnsi="Times New Roman"/>
          <w:sz w:val="28"/>
          <w:szCs w:val="28"/>
        </w:rPr>
      </w:pPr>
      <w:r w:rsidRPr="00BE7D63">
        <w:rPr>
          <w:rFonts w:ascii="Times New Roman" w:hAnsi="Times New Roman"/>
          <w:sz w:val="28"/>
          <w:szCs w:val="28"/>
        </w:rPr>
        <w:t xml:space="preserve">- самоконтроль, который проявляется при сравнении полученного результата с образцом, эталоном; </w:t>
      </w:r>
    </w:p>
    <w:p w:rsidR="0084516A" w:rsidRDefault="0084516A" w:rsidP="00BE7D63">
      <w:pPr>
        <w:spacing w:after="0"/>
        <w:ind w:firstLine="708"/>
        <w:jc w:val="both"/>
        <w:rPr>
          <w:rFonts w:ascii="Times New Roman" w:hAnsi="Times New Roman"/>
          <w:sz w:val="28"/>
          <w:szCs w:val="28"/>
        </w:rPr>
      </w:pPr>
      <w:r w:rsidRPr="00BE7D63">
        <w:rPr>
          <w:rFonts w:ascii="Times New Roman" w:hAnsi="Times New Roman"/>
          <w:sz w:val="28"/>
          <w:szCs w:val="28"/>
        </w:rPr>
        <w:t xml:space="preserve">- умение осуществлять произвольный контроль за ходом деятельности в процессе получения промежуточных результатов; </w:t>
      </w:r>
    </w:p>
    <w:p w:rsidR="0084516A" w:rsidRDefault="0084516A" w:rsidP="00BE7D63">
      <w:pPr>
        <w:spacing w:after="0"/>
        <w:ind w:firstLine="708"/>
        <w:jc w:val="both"/>
        <w:rPr>
          <w:rFonts w:ascii="Times New Roman" w:hAnsi="Times New Roman"/>
          <w:sz w:val="28"/>
          <w:szCs w:val="28"/>
        </w:rPr>
      </w:pPr>
      <w:r w:rsidRPr="00BE7D63">
        <w:rPr>
          <w:rFonts w:ascii="Times New Roman" w:hAnsi="Times New Roman"/>
          <w:sz w:val="28"/>
          <w:szCs w:val="28"/>
        </w:rPr>
        <w:t xml:space="preserve">- умение планировать деятельность, ориентируясь на её результат. </w:t>
      </w:r>
    </w:p>
    <w:p w:rsidR="0084516A" w:rsidRDefault="0084516A" w:rsidP="00BE7D63">
      <w:pPr>
        <w:spacing w:after="0"/>
        <w:ind w:firstLine="708"/>
        <w:jc w:val="both"/>
        <w:rPr>
          <w:rFonts w:ascii="Times New Roman" w:hAnsi="Times New Roman"/>
          <w:sz w:val="28"/>
          <w:szCs w:val="28"/>
        </w:rPr>
      </w:pPr>
      <w:r w:rsidRPr="00BE7D63">
        <w:rPr>
          <w:rFonts w:ascii="Times New Roman" w:hAnsi="Times New Roman"/>
          <w:sz w:val="28"/>
          <w:szCs w:val="28"/>
        </w:rPr>
        <w:t xml:space="preserve">Как показало исследование А.П. Усовой, для развития учебной деятельности ребенка необходимо формировать умения слушать и слышать воспитателя, смотреть и видеть то, что он показывает, следовать его инструкциям при выполнении учебного задания. Важным показателем развивающейся учебной деятельности А.П. Усова считала отношение ребенка к оценке со стороны педагога и родителей. Если ребенок реагирует на положительную или отрицательную оценку выполнения учебной задачи, значит, у него отсутствует стремление к самосовершенствованию (потребность закрепить успех, исправить ошибку, пополнить опыт), а это снижает возможности его обучения. </w:t>
      </w:r>
    </w:p>
    <w:p w:rsidR="0084516A" w:rsidRDefault="0084516A" w:rsidP="00BE7D63">
      <w:pPr>
        <w:spacing w:after="0"/>
        <w:ind w:firstLine="708"/>
        <w:jc w:val="both"/>
        <w:rPr>
          <w:rFonts w:ascii="Times New Roman" w:hAnsi="Times New Roman"/>
          <w:sz w:val="28"/>
          <w:szCs w:val="28"/>
        </w:rPr>
      </w:pPr>
      <w:r w:rsidRPr="00BE7D63">
        <w:rPr>
          <w:rFonts w:ascii="Times New Roman" w:hAnsi="Times New Roman"/>
          <w:sz w:val="28"/>
          <w:szCs w:val="28"/>
        </w:rPr>
        <w:t xml:space="preserve">Успешное формирование учебной деятельности зависит от того, какими мотивами она побуждается. Если ребенок не хочет учиться, научить его нельзя. Внешне деятельность детей на занятии может быть похожей, но внутренне, психологически, она весьма разная. Часто она побуждается внешними мотивами, не связанными с усваиваемыми знаниями и тем, что делает ребенок. Малышу неинтересна математика, но на занятии он старается выполнять задания, чтобы не вызвать неудовольствие педагога. Или ребенок не любит рисовать, но делает картинку, чтобы подарить бабушке на день рождения. В детском саду дети часто занимаются, потому что «так надо», «так велят», «чтобы не ругали». </w:t>
      </w:r>
    </w:p>
    <w:p w:rsidR="0084516A" w:rsidRDefault="0084516A" w:rsidP="00BE7D63">
      <w:pPr>
        <w:spacing w:after="0"/>
        <w:ind w:firstLine="708"/>
        <w:jc w:val="both"/>
        <w:rPr>
          <w:rFonts w:ascii="Times New Roman" w:hAnsi="Times New Roman"/>
          <w:sz w:val="28"/>
          <w:szCs w:val="28"/>
        </w:rPr>
      </w:pPr>
      <w:r w:rsidRPr="00BE7D63">
        <w:rPr>
          <w:rFonts w:ascii="Times New Roman" w:hAnsi="Times New Roman"/>
          <w:sz w:val="28"/>
          <w:szCs w:val="28"/>
        </w:rPr>
        <w:t xml:space="preserve">Внутренняя мотивация вызвана познавательным интересом ребенка: «интересно», «хочу знать (уметь)». В этом случае знания являются не средством достижения какой-то другой цели («чтобы не ругали», «нужно подарить бабушке»), а целью деятельности ребенка. Результаты учебной деятельности значительно выше, если она побуждается внутренними мотивами. </w:t>
      </w:r>
    </w:p>
    <w:p w:rsidR="0084516A" w:rsidRDefault="0084516A" w:rsidP="00BE7D63">
      <w:pPr>
        <w:spacing w:after="0"/>
        <w:ind w:firstLine="708"/>
        <w:jc w:val="both"/>
        <w:rPr>
          <w:rFonts w:ascii="Times New Roman" w:hAnsi="Times New Roman"/>
          <w:sz w:val="28"/>
          <w:szCs w:val="28"/>
        </w:rPr>
      </w:pPr>
    </w:p>
    <w:p w:rsidR="0084516A" w:rsidRPr="00EE2949" w:rsidRDefault="0084516A" w:rsidP="00EE2949">
      <w:pPr>
        <w:spacing w:after="0"/>
        <w:ind w:firstLine="708"/>
        <w:jc w:val="center"/>
        <w:rPr>
          <w:rFonts w:ascii="Times New Roman" w:hAnsi="Times New Roman"/>
          <w:b/>
          <w:sz w:val="28"/>
          <w:szCs w:val="28"/>
          <w:u w:val="single"/>
        </w:rPr>
      </w:pPr>
      <w:r w:rsidRPr="00EE2949">
        <w:rPr>
          <w:rFonts w:ascii="Times New Roman" w:hAnsi="Times New Roman"/>
          <w:b/>
          <w:sz w:val="28"/>
          <w:szCs w:val="28"/>
          <w:u w:val="single"/>
        </w:rPr>
        <w:t>К показателям сформированности предпосылок учебной деятельности относят:</w:t>
      </w:r>
    </w:p>
    <w:p w:rsidR="0084516A" w:rsidRDefault="0084516A" w:rsidP="00EE2949">
      <w:pPr>
        <w:numPr>
          <w:ilvl w:val="0"/>
          <w:numId w:val="3"/>
        </w:numPr>
        <w:tabs>
          <w:tab w:val="clear" w:pos="720"/>
          <w:tab w:val="num" w:pos="0"/>
        </w:tabs>
        <w:spacing w:after="0"/>
        <w:ind w:left="360"/>
        <w:jc w:val="both"/>
        <w:rPr>
          <w:rFonts w:ascii="Times New Roman" w:hAnsi="Times New Roman"/>
          <w:sz w:val="28"/>
          <w:szCs w:val="28"/>
        </w:rPr>
      </w:pPr>
      <w:r w:rsidRPr="00BE7D63">
        <w:rPr>
          <w:rFonts w:ascii="Times New Roman" w:hAnsi="Times New Roman"/>
          <w:sz w:val="28"/>
          <w:szCs w:val="28"/>
        </w:rPr>
        <w:t>умение слушать и запоминать поставленную задачу, устное объяснение,</w:t>
      </w:r>
      <w:r>
        <w:rPr>
          <w:rFonts w:ascii="Times New Roman" w:hAnsi="Times New Roman"/>
          <w:sz w:val="28"/>
          <w:szCs w:val="28"/>
        </w:rPr>
        <w:t xml:space="preserve"> образец;</w:t>
      </w:r>
    </w:p>
    <w:p w:rsidR="0084516A" w:rsidRDefault="0084516A" w:rsidP="00EE2949">
      <w:pPr>
        <w:numPr>
          <w:ilvl w:val="0"/>
          <w:numId w:val="3"/>
        </w:numPr>
        <w:tabs>
          <w:tab w:val="clear" w:pos="720"/>
          <w:tab w:val="num" w:pos="0"/>
        </w:tabs>
        <w:spacing w:after="0"/>
        <w:ind w:left="360"/>
        <w:jc w:val="both"/>
        <w:rPr>
          <w:rFonts w:ascii="Times New Roman" w:hAnsi="Times New Roman"/>
          <w:sz w:val="28"/>
          <w:szCs w:val="28"/>
        </w:rPr>
      </w:pPr>
      <w:r w:rsidRPr="00BE7D63">
        <w:rPr>
          <w:rFonts w:ascii="Times New Roman" w:hAnsi="Times New Roman"/>
          <w:sz w:val="28"/>
          <w:szCs w:val="28"/>
        </w:rPr>
        <w:t>умение анализировать, вычленять способ действий, применять его дл</w:t>
      </w:r>
      <w:r>
        <w:rPr>
          <w:rFonts w:ascii="Times New Roman" w:hAnsi="Times New Roman"/>
          <w:sz w:val="28"/>
          <w:szCs w:val="28"/>
        </w:rPr>
        <w:t>я решения поставленной задачи;</w:t>
      </w:r>
    </w:p>
    <w:p w:rsidR="0084516A" w:rsidRDefault="0084516A" w:rsidP="00EE2949">
      <w:pPr>
        <w:numPr>
          <w:ilvl w:val="0"/>
          <w:numId w:val="3"/>
        </w:numPr>
        <w:tabs>
          <w:tab w:val="clear" w:pos="720"/>
          <w:tab w:val="num" w:pos="0"/>
        </w:tabs>
        <w:spacing w:after="0"/>
        <w:ind w:left="360"/>
        <w:jc w:val="both"/>
        <w:rPr>
          <w:rFonts w:ascii="Times New Roman" w:hAnsi="Times New Roman"/>
          <w:sz w:val="28"/>
          <w:szCs w:val="28"/>
        </w:rPr>
      </w:pPr>
      <w:r w:rsidRPr="00BE7D63">
        <w:rPr>
          <w:rFonts w:ascii="Times New Roman" w:hAnsi="Times New Roman"/>
          <w:sz w:val="28"/>
          <w:szCs w:val="28"/>
        </w:rPr>
        <w:t xml:space="preserve">умение контролировать свои действия, оценивать задания и результаты деятельности. </w:t>
      </w:r>
    </w:p>
    <w:p w:rsidR="0084516A" w:rsidRDefault="0084516A" w:rsidP="00EE2949">
      <w:pPr>
        <w:spacing w:after="0"/>
        <w:jc w:val="both"/>
        <w:rPr>
          <w:rFonts w:ascii="Times New Roman" w:hAnsi="Times New Roman"/>
          <w:sz w:val="28"/>
          <w:szCs w:val="28"/>
        </w:rPr>
      </w:pPr>
    </w:p>
    <w:p w:rsidR="0084516A" w:rsidRPr="00EE2949" w:rsidRDefault="0084516A" w:rsidP="00EE2949">
      <w:pPr>
        <w:spacing w:after="0"/>
        <w:jc w:val="center"/>
        <w:rPr>
          <w:rFonts w:ascii="Times New Roman" w:hAnsi="Times New Roman"/>
          <w:b/>
          <w:sz w:val="28"/>
          <w:szCs w:val="28"/>
          <w:u w:val="single"/>
        </w:rPr>
      </w:pPr>
      <w:r w:rsidRPr="00EE2949">
        <w:rPr>
          <w:rFonts w:ascii="Times New Roman" w:hAnsi="Times New Roman"/>
          <w:b/>
          <w:sz w:val="28"/>
          <w:szCs w:val="28"/>
          <w:u w:val="single"/>
        </w:rPr>
        <w:t>Критериями оценки сформированности предпосылок учебной деятельности выступают:</w:t>
      </w:r>
    </w:p>
    <w:p w:rsidR="0084516A" w:rsidRDefault="0084516A" w:rsidP="00EE2949">
      <w:pPr>
        <w:spacing w:after="0"/>
        <w:jc w:val="both"/>
        <w:rPr>
          <w:rFonts w:ascii="Times New Roman" w:hAnsi="Times New Roman"/>
          <w:sz w:val="28"/>
          <w:szCs w:val="28"/>
        </w:rPr>
      </w:pPr>
      <w:r w:rsidRPr="00BE7D63">
        <w:rPr>
          <w:rFonts w:ascii="Times New Roman" w:hAnsi="Times New Roman"/>
          <w:sz w:val="28"/>
          <w:szCs w:val="28"/>
        </w:rPr>
        <w:t xml:space="preserve">- высокий уровень: понимание учебного задания, его точное выполнение, выделение основного способа выполнения задания, умение его объяснить, правильно оценить работу других и собственную; </w:t>
      </w:r>
    </w:p>
    <w:p w:rsidR="0084516A" w:rsidRDefault="0084516A" w:rsidP="00EE2949">
      <w:pPr>
        <w:spacing w:after="0"/>
        <w:jc w:val="both"/>
        <w:rPr>
          <w:rFonts w:ascii="Times New Roman" w:hAnsi="Times New Roman"/>
          <w:sz w:val="28"/>
          <w:szCs w:val="28"/>
        </w:rPr>
      </w:pPr>
      <w:r w:rsidRPr="00BE7D63">
        <w:rPr>
          <w:rFonts w:ascii="Times New Roman" w:hAnsi="Times New Roman"/>
          <w:sz w:val="28"/>
          <w:szCs w:val="28"/>
        </w:rPr>
        <w:t xml:space="preserve">- средний уровень: принятие и частичное выполнение задания, наличие отдельных ошибок, частичное выделение способа решения задачи, не всегда чёткое, логичное объяснение выполнения задания, несформированность оценки и самооценки; </w:t>
      </w:r>
    </w:p>
    <w:p w:rsidR="0084516A" w:rsidRDefault="0084516A" w:rsidP="00EE2949">
      <w:pPr>
        <w:spacing w:after="0"/>
        <w:jc w:val="both"/>
        <w:rPr>
          <w:rFonts w:ascii="Times New Roman" w:hAnsi="Times New Roman"/>
          <w:sz w:val="28"/>
          <w:szCs w:val="28"/>
        </w:rPr>
      </w:pPr>
      <w:r w:rsidRPr="00BE7D63">
        <w:rPr>
          <w:rFonts w:ascii="Times New Roman" w:hAnsi="Times New Roman"/>
          <w:sz w:val="28"/>
          <w:szCs w:val="28"/>
        </w:rPr>
        <w:t xml:space="preserve">- низкий уровень: не полное или неверное выполнение задания, наличие существенных ошибок при выполнении, неумение объяснить выполнение задания, не чувствительность к оценке. </w:t>
      </w:r>
    </w:p>
    <w:p w:rsidR="0084516A" w:rsidRDefault="0084516A" w:rsidP="00EE2949">
      <w:pPr>
        <w:spacing w:after="0"/>
        <w:ind w:firstLine="708"/>
        <w:jc w:val="both"/>
        <w:rPr>
          <w:rFonts w:ascii="Times New Roman" w:hAnsi="Times New Roman"/>
          <w:sz w:val="28"/>
          <w:szCs w:val="28"/>
        </w:rPr>
      </w:pPr>
      <w:r w:rsidRPr="00BE7D63">
        <w:rPr>
          <w:rFonts w:ascii="Times New Roman" w:hAnsi="Times New Roman"/>
          <w:sz w:val="28"/>
          <w:szCs w:val="28"/>
        </w:rPr>
        <w:t xml:space="preserve">Все перечисленные виды готовности выступают в системе и обеспечивают все вместе безболезненное включение ребенка в режим школы, создавая предпосылки для овладения учебной деятельностью. Исходя из вышесказанного, можно сделать вывод, что для формирования у детей дошкольного возраста учебной деятельности необходимо: </w:t>
      </w:r>
    </w:p>
    <w:p w:rsidR="0084516A" w:rsidRDefault="0084516A" w:rsidP="00EE2949">
      <w:pPr>
        <w:numPr>
          <w:ilvl w:val="0"/>
          <w:numId w:val="5"/>
        </w:numPr>
        <w:tabs>
          <w:tab w:val="clear" w:pos="720"/>
          <w:tab w:val="num" w:pos="0"/>
        </w:tabs>
        <w:spacing w:after="0"/>
        <w:ind w:left="360"/>
        <w:jc w:val="both"/>
        <w:rPr>
          <w:rFonts w:ascii="Times New Roman" w:hAnsi="Times New Roman"/>
          <w:sz w:val="28"/>
          <w:szCs w:val="28"/>
        </w:rPr>
      </w:pPr>
      <w:r w:rsidRPr="00BE7D63">
        <w:rPr>
          <w:rFonts w:ascii="Times New Roman" w:hAnsi="Times New Roman"/>
          <w:sz w:val="28"/>
          <w:szCs w:val="28"/>
        </w:rPr>
        <w:t>чтобы они овладели указанн</w:t>
      </w:r>
      <w:r>
        <w:rPr>
          <w:rFonts w:ascii="Times New Roman" w:hAnsi="Times New Roman"/>
          <w:sz w:val="28"/>
          <w:szCs w:val="28"/>
        </w:rPr>
        <w:t>ыми выше учебными действиями;</w:t>
      </w:r>
    </w:p>
    <w:p w:rsidR="0084516A" w:rsidRDefault="0084516A" w:rsidP="00EE2949">
      <w:pPr>
        <w:numPr>
          <w:ilvl w:val="0"/>
          <w:numId w:val="5"/>
        </w:numPr>
        <w:tabs>
          <w:tab w:val="clear" w:pos="720"/>
          <w:tab w:val="num" w:pos="0"/>
        </w:tabs>
        <w:spacing w:after="0"/>
        <w:ind w:left="360"/>
        <w:jc w:val="both"/>
        <w:rPr>
          <w:rFonts w:ascii="Times New Roman" w:hAnsi="Times New Roman"/>
          <w:sz w:val="28"/>
          <w:szCs w:val="28"/>
        </w:rPr>
      </w:pPr>
      <w:r w:rsidRPr="00BE7D63">
        <w:rPr>
          <w:rFonts w:ascii="Times New Roman" w:hAnsi="Times New Roman"/>
          <w:sz w:val="28"/>
          <w:szCs w:val="28"/>
        </w:rPr>
        <w:t xml:space="preserve">чтобы их деятельность становилась деятельностью по решению учебных задач и при этом они осознавали, что они не просто выполняют задания учителя, не просто пишут, рисуют, считают, а именно решают очередную учебную задачу. </w:t>
      </w:r>
    </w:p>
    <w:p w:rsidR="0084516A" w:rsidRDefault="0084516A" w:rsidP="00EE2949">
      <w:pPr>
        <w:spacing w:after="0"/>
        <w:ind w:firstLine="360"/>
        <w:jc w:val="both"/>
        <w:rPr>
          <w:rFonts w:ascii="Times New Roman" w:hAnsi="Times New Roman"/>
          <w:sz w:val="28"/>
          <w:szCs w:val="28"/>
        </w:rPr>
      </w:pPr>
      <w:r w:rsidRPr="00BE7D63">
        <w:rPr>
          <w:rFonts w:ascii="Times New Roman" w:hAnsi="Times New Roman"/>
          <w:sz w:val="28"/>
          <w:szCs w:val="28"/>
        </w:rPr>
        <w:t xml:space="preserve">"Самое главное при формировании учебной деятельности, - отмечал Д.Б. Эльконин, - это перевести ученика от ориентации на получение правильного результата при решении конкретной задачи к ориентации на правильность применения усвоенного общего способа действий". </w:t>
      </w:r>
    </w:p>
    <w:p w:rsidR="0084516A" w:rsidRPr="00BE7D63" w:rsidRDefault="0084516A" w:rsidP="00EE2949">
      <w:pPr>
        <w:spacing w:after="0"/>
        <w:ind w:firstLine="360"/>
        <w:jc w:val="both"/>
        <w:rPr>
          <w:rFonts w:ascii="Times New Roman" w:hAnsi="Times New Roman"/>
          <w:sz w:val="28"/>
          <w:szCs w:val="28"/>
        </w:rPr>
      </w:pPr>
      <w:r w:rsidRPr="00BE7D63">
        <w:rPr>
          <w:rFonts w:ascii="Times New Roman" w:hAnsi="Times New Roman"/>
          <w:sz w:val="28"/>
          <w:szCs w:val="28"/>
        </w:rPr>
        <w:t>И, наконец, необходимо так строить учебный процесс, организовать его, чтобы постепенно элементы самообучения, самодеятельности, саморазвития, самовоспитания стали занимать в этом процессе все большее и большее место. Для этого следует с первых дней занятий строить учебный процесс на принципе ролевого участия дошкольников в его организации и проведении.</w:t>
      </w:r>
    </w:p>
    <w:sectPr w:rsidR="0084516A" w:rsidRPr="00BE7D63" w:rsidSect="004A16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57E02"/>
    <w:multiLevelType w:val="hybridMultilevel"/>
    <w:tmpl w:val="E174B10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B536730"/>
    <w:multiLevelType w:val="hybridMultilevel"/>
    <w:tmpl w:val="D93696E8"/>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641370DB"/>
    <w:multiLevelType w:val="hybridMultilevel"/>
    <w:tmpl w:val="8E666F4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B5B5378"/>
    <w:multiLevelType w:val="hybridMultilevel"/>
    <w:tmpl w:val="F35CC03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DB80C57"/>
    <w:multiLevelType w:val="hybridMultilevel"/>
    <w:tmpl w:val="0EFAF790"/>
    <w:lvl w:ilvl="0" w:tplc="0419000D">
      <w:start w:val="1"/>
      <w:numFmt w:val="bullet"/>
      <w:lvlText w:val=""/>
      <w:lvlJc w:val="left"/>
      <w:pPr>
        <w:tabs>
          <w:tab w:val="num" w:pos="1428"/>
        </w:tabs>
        <w:ind w:left="1428" w:hanging="360"/>
      </w:pPr>
      <w:rPr>
        <w:rFonts w:ascii="Wingdings" w:hAnsi="Wingdings"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7C8F"/>
    <w:rsid w:val="00447C8F"/>
    <w:rsid w:val="004A16F6"/>
    <w:rsid w:val="005D3FB8"/>
    <w:rsid w:val="0084516A"/>
    <w:rsid w:val="00BE7D63"/>
    <w:rsid w:val="00C663B7"/>
    <w:rsid w:val="00DB2288"/>
    <w:rsid w:val="00EE29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6F6"/>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814042">
      <w:marLeft w:val="0"/>
      <w:marRight w:val="0"/>
      <w:marTop w:val="0"/>
      <w:marBottom w:val="0"/>
      <w:divBdr>
        <w:top w:val="none" w:sz="0" w:space="0" w:color="auto"/>
        <w:left w:val="none" w:sz="0" w:space="0" w:color="auto"/>
        <w:bottom w:val="none" w:sz="0" w:space="0" w:color="auto"/>
        <w:right w:val="none" w:sz="0" w:space="0" w:color="auto"/>
      </w:divBdr>
      <w:divsChild>
        <w:div w:id="54814043">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688</Words>
  <Characters>3923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автономное дошкольное образовательное учреждение</dc:title>
  <dc:subject/>
  <dc:creator>User</dc:creator>
  <cp:keywords/>
  <dc:description/>
  <cp:lastModifiedBy>User</cp:lastModifiedBy>
  <cp:revision>2</cp:revision>
  <dcterms:created xsi:type="dcterms:W3CDTF">2025-02-10T16:12:00Z</dcterms:created>
  <dcterms:modified xsi:type="dcterms:W3CDTF">2025-02-10T16:12:00Z</dcterms:modified>
</cp:coreProperties>
</file>